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  <w:lang w:val="en-US"/>
        </w:rPr>
        <w:t>IV</w:t>
      </w:r>
      <w:r w:rsidRPr="006B0ACD">
        <w:rPr>
          <w:rFonts w:ascii="PT Astra Serif" w:hAnsi="PT Astra Serif"/>
          <w:b/>
          <w:sz w:val="26"/>
          <w:szCs w:val="26"/>
        </w:rPr>
        <w:t>. ИСТОЧНИКИ ВНУТРЕННЕГО ФИНАНСИРОВАНИЯ ДЕФИЦИТА</w:t>
      </w:r>
    </w:p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</w:rPr>
        <w:t>БЮДЖЕТА ГОРОДА</w:t>
      </w:r>
    </w:p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Проект бюджета города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AD4F98" w:rsidRPr="00AD4F98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AD4F98" w:rsidRPr="00AD4F98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AD4F98" w:rsidRPr="00AD4F98">
        <w:rPr>
          <w:rFonts w:ascii="PT Astra Serif" w:hAnsi="PT Astra Serif"/>
          <w:sz w:val="26"/>
          <w:szCs w:val="26"/>
        </w:rPr>
        <w:t>7</w:t>
      </w:r>
      <w:r w:rsidR="001F39AB" w:rsidRPr="006B0ACD">
        <w:rPr>
          <w:rFonts w:ascii="PT Astra Serif" w:hAnsi="PT Astra Serif"/>
          <w:sz w:val="26"/>
          <w:szCs w:val="26"/>
        </w:rPr>
        <w:t xml:space="preserve"> </w:t>
      </w:r>
      <w:r w:rsidR="001F39AB" w:rsidRPr="00924C90">
        <w:rPr>
          <w:rFonts w:ascii="PT Astra Serif" w:hAnsi="PT Astra Serif"/>
          <w:sz w:val="26"/>
          <w:szCs w:val="26"/>
        </w:rPr>
        <w:t>годов</w:t>
      </w:r>
      <w:r w:rsidRPr="00924C90">
        <w:rPr>
          <w:rFonts w:ascii="PT Astra Serif" w:hAnsi="PT Astra Serif"/>
          <w:sz w:val="26"/>
          <w:szCs w:val="26"/>
        </w:rPr>
        <w:t xml:space="preserve"> сформирован с дефицитом в размере: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AD4F98" w:rsidRPr="00AD4F98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AD4F98" w:rsidRPr="00AD4F98">
        <w:rPr>
          <w:rFonts w:ascii="PT Astra Serif" w:hAnsi="PT Astra Serif"/>
          <w:sz w:val="26"/>
          <w:szCs w:val="26"/>
        </w:rPr>
        <w:t>180</w:t>
      </w:r>
      <w:r w:rsidR="00552651">
        <w:rPr>
          <w:rFonts w:ascii="PT Astra Serif" w:hAnsi="PT Astra Serif"/>
          <w:sz w:val="26"/>
          <w:szCs w:val="26"/>
          <w:lang w:val="en-US"/>
        </w:rPr>
        <w:t> </w:t>
      </w:r>
      <w:r w:rsidR="00AD4F98" w:rsidRPr="00AD4F98">
        <w:rPr>
          <w:rFonts w:ascii="PT Astra Serif" w:hAnsi="PT Astra Serif"/>
          <w:sz w:val="26"/>
          <w:szCs w:val="26"/>
        </w:rPr>
        <w:t>000</w:t>
      </w:r>
      <w:r w:rsidR="00552651">
        <w:rPr>
          <w:rFonts w:ascii="PT Astra Serif" w:hAnsi="PT Astra Serif"/>
          <w:sz w:val="26"/>
          <w:szCs w:val="26"/>
        </w:rPr>
        <w:t>,</w:t>
      </w:r>
      <w:r w:rsidR="00AD4F98" w:rsidRPr="00AD4F98">
        <w:rPr>
          <w:rFonts w:ascii="PT Astra Serif" w:hAnsi="PT Astra Serif"/>
          <w:sz w:val="26"/>
          <w:szCs w:val="26"/>
        </w:rPr>
        <w:t>0</w:t>
      </w:r>
      <w:r w:rsidRPr="00924C90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AD4F98" w:rsidRPr="00AD4F98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5C183E" w:rsidRPr="00924C90">
        <w:rPr>
          <w:rFonts w:ascii="PT Astra Serif" w:hAnsi="PT Astra Serif"/>
          <w:sz w:val="26"/>
          <w:szCs w:val="26"/>
        </w:rPr>
        <w:t xml:space="preserve">  </w:t>
      </w:r>
      <w:r w:rsidR="00AD4F98" w:rsidRPr="00AD4F98">
        <w:rPr>
          <w:rFonts w:ascii="PT Astra Serif" w:hAnsi="PT Astra Serif"/>
          <w:sz w:val="26"/>
          <w:szCs w:val="26"/>
        </w:rPr>
        <w:t>96</w:t>
      </w:r>
      <w:r w:rsidR="00552651">
        <w:rPr>
          <w:rFonts w:ascii="PT Astra Serif" w:hAnsi="PT Astra Serif"/>
          <w:sz w:val="26"/>
          <w:szCs w:val="26"/>
          <w:lang w:val="en-US"/>
        </w:rPr>
        <w:t> </w:t>
      </w:r>
      <w:r w:rsidR="00552651">
        <w:rPr>
          <w:rFonts w:ascii="PT Astra Serif" w:hAnsi="PT Astra Serif"/>
          <w:sz w:val="26"/>
          <w:szCs w:val="26"/>
        </w:rPr>
        <w:t>000,</w:t>
      </w:r>
      <w:r w:rsidR="00AD4F98" w:rsidRPr="00AD4F98">
        <w:rPr>
          <w:rFonts w:ascii="PT Astra Serif" w:hAnsi="PT Astra Serif"/>
          <w:sz w:val="26"/>
          <w:szCs w:val="26"/>
        </w:rPr>
        <w:t>0</w:t>
      </w:r>
      <w:r w:rsidRPr="00924C90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AD4F98" w:rsidRPr="00AD4F98">
        <w:rPr>
          <w:rFonts w:ascii="PT Astra Serif" w:hAnsi="PT Astra Serif"/>
          <w:sz w:val="26"/>
          <w:szCs w:val="26"/>
        </w:rPr>
        <w:t>7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5C183E" w:rsidRPr="00924C90">
        <w:rPr>
          <w:rFonts w:ascii="PT Astra Serif" w:hAnsi="PT Astra Serif"/>
          <w:sz w:val="26"/>
          <w:szCs w:val="26"/>
        </w:rPr>
        <w:t xml:space="preserve">  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AD4F98" w:rsidRPr="00AD4F98">
        <w:rPr>
          <w:rFonts w:ascii="PT Astra Serif" w:hAnsi="PT Astra Serif"/>
          <w:sz w:val="26"/>
          <w:szCs w:val="26"/>
        </w:rPr>
        <w:t>9</w:t>
      </w:r>
      <w:r w:rsidR="00552651">
        <w:rPr>
          <w:rFonts w:ascii="PT Astra Serif" w:hAnsi="PT Astra Serif"/>
          <w:sz w:val="26"/>
          <w:szCs w:val="26"/>
        </w:rPr>
        <w:t>0 000,</w:t>
      </w:r>
      <w:r w:rsidR="00CD4E06" w:rsidRPr="00924C90">
        <w:rPr>
          <w:rFonts w:ascii="PT Astra Serif" w:hAnsi="PT Astra Serif"/>
          <w:sz w:val="26"/>
          <w:szCs w:val="26"/>
        </w:rPr>
        <w:t>0</w:t>
      </w:r>
      <w:r w:rsidR="003128C7" w:rsidRPr="00924C90">
        <w:rPr>
          <w:rFonts w:ascii="PT Astra Serif" w:hAnsi="PT Astra Serif"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>тыс. рублей.</w:t>
      </w:r>
    </w:p>
    <w:p w:rsidR="00AE7AC5" w:rsidRPr="006B0ACD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Определение уровня дефицита бюджета</w:t>
      </w:r>
      <w:r w:rsidRPr="006B0ACD">
        <w:rPr>
          <w:rFonts w:ascii="PT Astra Serif" w:hAnsi="PT Astra Serif"/>
          <w:sz w:val="26"/>
          <w:szCs w:val="26"/>
        </w:rPr>
        <w:t xml:space="preserve"> осуществлялось исходя из необходимости погашения действующих долговых обязательств города с учетом возможных к привлечению источников финансирования для обеспечения сбалансированности бюджета города и соблюдая ограничения, установленные пунктом 3 статьи 92.1 Бюджетного кодекса Российской Федерации.</w:t>
      </w:r>
    </w:p>
    <w:p w:rsidR="00AE7AC5" w:rsidRPr="00506933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Состав и объем источников финансирования дефицита бюджета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AD4F98" w:rsidRPr="00AD4F98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AD4F98" w:rsidRPr="007A6D5F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7A6D5F">
        <w:rPr>
          <w:rFonts w:ascii="PT Astra Serif" w:hAnsi="PT Astra Serif"/>
          <w:sz w:val="26"/>
          <w:szCs w:val="26"/>
        </w:rPr>
        <w:t>7</w:t>
      </w:r>
      <w:r w:rsidR="001F39AB" w:rsidRPr="006B0ACD">
        <w:rPr>
          <w:rFonts w:ascii="PT Astra Serif" w:hAnsi="PT Astra Serif"/>
          <w:sz w:val="26"/>
          <w:szCs w:val="26"/>
        </w:rPr>
        <w:t xml:space="preserve"> годов</w:t>
      </w:r>
      <w:r w:rsidRPr="006B0ACD">
        <w:rPr>
          <w:rFonts w:ascii="PT Astra Serif" w:hAnsi="PT Astra Serif"/>
          <w:sz w:val="26"/>
          <w:szCs w:val="26"/>
        </w:rPr>
        <w:t xml:space="preserve"> </w:t>
      </w:r>
      <w:r w:rsidRPr="00506933">
        <w:rPr>
          <w:rFonts w:ascii="PT Astra Serif" w:hAnsi="PT Astra Serif"/>
          <w:sz w:val="26"/>
          <w:szCs w:val="26"/>
        </w:rPr>
        <w:t xml:space="preserve">представлен в </w:t>
      </w:r>
      <w:r w:rsidRPr="00B84558">
        <w:rPr>
          <w:rFonts w:ascii="PT Astra Serif" w:hAnsi="PT Astra Serif"/>
          <w:sz w:val="26"/>
          <w:szCs w:val="26"/>
        </w:rPr>
        <w:t>таблице</w:t>
      </w:r>
      <w:r w:rsidR="00BD66B1" w:rsidRPr="00B84558">
        <w:rPr>
          <w:rFonts w:ascii="PT Astra Serif" w:hAnsi="PT Astra Serif"/>
          <w:sz w:val="26"/>
          <w:szCs w:val="26"/>
        </w:rPr>
        <w:t xml:space="preserve"> </w:t>
      </w:r>
      <w:r w:rsidR="00B84558" w:rsidRPr="00B84558">
        <w:rPr>
          <w:rFonts w:ascii="PT Astra Serif" w:hAnsi="PT Astra Serif"/>
          <w:sz w:val="26"/>
          <w:szCs w:val="26"/>
        </w:rPr>
        <w:t>57</w:t>
      </w:r>
      <w:r w:rsidR="009027A8" w:rsidRPr="00B84558">
        <w:rPr>
          <w:rFonts w:ascii="PT Astra Serif" w:hAnsi="PT Astra Serif"/>
          <w:sz w:val="26"/>
          <w:szCs w:val="26"/>
        </w:rPr>
        <w:t>.</w:t>
      </w:r>
    </w:p>
    <w:p w:rsidR="00AE7AC5" w:rsidRPr="00506933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:rsidR="00AE7AC5" w:rsidRPr="006B0ACD" w:rsidRDefault="00F46030" w:rsidP="00ED739D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  <w:r w:rsidRPr="00B84558">
        <w:rPr>
          <w:rFonts w:ascii="PT Astra Serif" w:hAnsi="PT Astra Serif"/>
          <w:sz w:val="26"/>
          <w:szCs w:val="26"/>
        </w:rPr>
        <w:t xml:space="preserve">Таблица </w:t>
      </w:r>
      <w:r w:rsidR="00B84558">
        <w:rPr>
          <w:rFonts w:ascii="PT Astra Serif" w:hAnsi="PT Astra Serif"/>
          <w:sz w:val="26"/>
          <w:szCs w:val="26"/>
        </w:rPr>
        <w:t>57</w:t>
      </w:r>
    </w:p>
    <w:p w:rsidR="00AE7AC5" w:rsidRPr="006B0ACD" w:rsidRDefault="00AE7AC5" w:rsidP="00ED739D">
      <w:pPr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bookmarkStart w:id="0" w:name="_GoBack"/>
      <w:bookmarkEnd w:id="0"/>
      <w:r w:rsidRPr="006B0ACD">
        <w:rPr>
          <w:rFonts w:ascii="PT Astra Serif" w:hAnsi="PT Astra Serif"/>
          <w:b/>
          <w:sz w:val="26"/>
          <w:szCs w:val="26"/>
        </w:rPr>
        <w:t>финансирования дефицита</w:t>
      </w:r>
    </w:p>
    <w:p w:rsidR="00AE7AC5" w:rsidRPr="006B0ACD" w:rsidRDefault="00AE7AC5" w:rsidP="00ED739D">
      <w:pPr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</w:rPr>
        <w:t>бюджета города в 20</w:t>
      </w:r>
      <w:r w:rsidR="00806D1E" w:rsidRPr="006B0ACD">
        <w:rPr>
          <w:rFonts w:ascii="PT Astra Serif" w:hAnsi="PT Astra Serif"/>
          <w:b/>
          <w:sz w:val="26"/>
          <w:szCs w:val="26"/>
        </w:rPr>
        <w:t>2</w:t>
      </w:r>
      <w:r w:rsidR="007A6D5F">
        <w:rPr>
          <w:rFonts w:ascii="PT Astra Serif" w:hAnsi="PT Astra Serif"/>
          <w:b/>
          <w:sz w:val="26"/>
          <w:szCs w:val="26"/>
        </w:rPr>
        <w:t>3</w:t>
      </w:r>
      <w:r w:rsidRPr="006B0ACD">
        <w:rPr>
          <w:rFonts w:ascii="PT Astra Serif" w:hAnsi="PT Astra Serif"/>
          <w:b/>
          <w:sz w:val="26"/>
          <w:szCs w:val="26"/>
        </w:rPr>
        <w:t>-202</w:t>
      </w:r>
      <w:r w:rsidR="007A6D5F">
        <w:rPr>
          <w:rFonts w:ascii="PT Astra Serif" w:hAnsi="PT Astra Serif"/>
          <w:b/>
          <w:sz w:val="26"/>
          <w:szCs w:val="26"/>
        </w:rPr>
        <w:t>7</w:t>
      </w:r>
      <w:r w:rsidRPr="006B0ACD">
        <w:rPr>
          <w:rFonts w:ascii="PT Astra Serif" w:hAnsi="PT Astra Serif"/>
          <w:b/>
          <w:sz w:val="26"/>
          <w:szCs w:val="26"/>
        </w:rPr>
        <w:t xml:space="preserve"> годах</w:t>
      </w:r>
    </w:p>
    <w:p w:rsidR="00AE7AC5" w:rsidRPr="006B0ACD" w:rsidRDefault="00477FD8" w:rsidP="00ED739D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>(</w:t>
      </w:r>
      <w:r w:rsidR="00AE7AC5" w:rsidRPr="006B0ACD">
        <w:rPr>
          <w:rFonts w:ascii="PT Astra Serif" w:hAnsi="PT Astra Serif"/>
          <w:sz w:val="26"/>
          <w:szCs w:val="26"/>
        </w:rPr>
        <w:t>тыс. рублей</w:t>
      </w:r>
      <w:r w:rsidRPr="006B0ACD">
        <w:rPr>
          <w:rFonts w:ascii="PT Astra Serif" w:hAnsi="PT Astra Serif"/>
          <w:sz w:val="26"/>
          <w:szCs w:val="26"/>
        </w:rPr>
        <w:t>)</w:t>
      </w: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1"/>
        <w:gridCol w:w="1417"/>
        <w:gridCol w:w="1470"/>
        <w:gridCol w:w="1413"/>
        <w:gridCol w:w="1414"/>
        <w:gridCol w:w="1349"/>
      </w:tblGrid>
      <w:tr w:rsidR="00303CD2" w:rsidRPr="00727F2A" w:rsidTr="00037E0A">
        <w:trPr>
          <w:trHeight w:val="79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27F2A">
              <w:rPr>
                <w:rFonts w:ascii="PT Astra Serif" w:hAnsi="PT Astra Serif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27F2A">
              <w:rPr>
                <w:rFonts w:ascii="PT Astra Serif" w:hAnsi="PT Astra Serif"/>
                <w:sz w:val="23"/>
                <w:szCs w:val="23"/>
              </w:rPr>
              <w:t>202</w:t>
            </w:r>
            <w:r w:rsidR="007A6D5F">
              <w:rPr>
                <w:rFonts w:ascii="PT Astra Serif" w:hAnsi="PT Astra Serif"/>
                <w:sz w:val="23"/>
                <w:szCs w:val="23"/>
              </w:rPr>
              <w:t>3</w:t>
            </w:r>
            <w:r w:rsidR="00C1268C" w:rsidRPr="00727F2A">
              <w:rPr>
                <w:rFonts w:ascii="PT Astra Serif" w:hAnsi="PT Astra Serif"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727F2A">
              <w:rPr>
                <w:rFonts w:ascii="PT Astra Serif" w:hAnsi="PT Astra Serif"/>
                <w:sz w:val="23"/>
                <w:szCs w:val="23"/>
              </w:rPr>
              <w:t xml:space="preserve">(отчет) 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128C7" w:rsidRPr="00207C6E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7A6D5F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4</w:t>
            </w: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 </w:t>
            </w:r>
          </w:p>
          <w:p w:rsidR="003128C7" w:rsidRPr="00207C6E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</w:p>
          <w:p w:rsidR="003128C7" w:rsidRPr="00207C6E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  <w:r w:rsidR="006A598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</w:t>
            </w: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.</w:t>
            </w:r>
            <w:r w:rsidR="006A598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09</w:t>
            </w: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.202</w:t>
            </w:r>
            <w:r w:rsidR="006A598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4</w:t>
            </w: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2E0C5F" w:rsidRPr="00727F2A" w:rsidRDefault="003128C7" w:rsidP="006A5988">
            <w:pPr>
              <w:spacing w:line="276" w:lineRule="auto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6A5988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207C6E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202</w:t>
            </w:r>
            <w:r w:rsidR="007A6D5F">
              <w:rPr>
                <w:rFonts w:ascii="PT Astra Serif" w:hAnsi="PT Astra Serif"/>
                <w:bCs/>
                <w:sz w:val="23"/>
                <w:szCs w:val="23"/>
              </w:rPr>
              <w:t>5</w:t>
            </w: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(проект)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202</w:t>
            </w:r>
            <w:r w:rsidR="007A6D5F">
              <w:rPr>
                <w:rFonts w:ascii="PT Astra Serif" w:hAnsi="PT Astra Serif"/>
                <w:bCs/>
                <w:sz w:val="23"/>
                <w:szCs w:val="23"/>
              </w:rPr>
              <w:t>6</w:t>
            </w: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(проект)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202</w:t>
            </w:r>
            <w:r w:rsidR="007A6D5F">
              <w:rPr>
                <w:rFonts w:ascii="PT Astra Serif" w:hAnsi="PT Astra Serif"/>
                <w:bCs/>
                <w:sz w:val="23"/>
                <w:szCs w:val="23"/>
              </w:rPr>
              <w:t>7</w:t>
            </w: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 xml:space="preserve"> год</w:t>
            </w:r>
          </w:p>
          <w:p w:rsidR="002E0C5F" w:rsidRPr="00727F2A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3"/>
                <w:szCs w:val="23"/>
              </w:rPr>
            </w:pPr>
            <w:r w:rsidRPr="00727F2A">
              <w:rPr>
                <w:rFonts w:ascii="PT Astra Serif" w:hAnsi="PT Astra Serif"/>
                <w:bCs/>
                <w:sz w:val="23"/>
                <w:szCs w:val="23"/>
              </w:rPr>
              <w:t>(проект)</w:t>
            </w:r>
          </w:p>
        </w:tc>
      </w:tr>
      <w:tr w:rsidR="00BD66B1" w:rsidRPr="00924C90" w:rsidTr="00037E0A">
        <w:trPr>
          <w:trHeight w:val="79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Источники внутреннего финансирования дефицит</w:t>
            </w:r>
            <w:r w:rsidR="00870EEB">
              <w:rPr>
                <w:rFonts w:ascii="PT Astra Serif" w:hAnsi="PT Astra Serif"/>
                <w:b/>
                <w:sz w:val="23"/>
                <w:szCs w:val="23"/>
              </w:rPr>
              <w:t>а</w:t>
            </w: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 бюджет</w:t>
            </w:r>
            <w:r w:rsidR="00870EEB">
              <w:rPr>
                <w:rFonts w:ascii="PT Astra Serif" w:hAnsi="PT Astra Serif"/>
                <w:b/>
                <w:sz w:val="23"/>
                <w:szCs w:val="23"/>
              </w:rPr>
              <w:t>а</w:t>
            </w: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 – всего,</w:t>
            </w:r>
          </w:p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i/>
                <w:sz w:val="23"/>
                <w:szCs w:val="23"/>
              </w:rPr>
            </w:pPr>
            <w:r w:rsidRPr="00924C90">
              <w:rPr>
                <w:rFonts w:ascii="PT Astra Serif" w:hAnsi="PT Astra Serif"/>
                <w:i/>
                <w:sz w:val="23"/>
                <w:szCs w:val="23"/>
              </w:rPr>
              <w:t xml:space="preserve">в том числе: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A6D5F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- 27 887,2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7869C8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133 891,0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180 000,0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96 000,0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90 000,0</w:t>
            </w:r>
          </w:p>
        </w:tc>
      </w:tr>
      <w:tr w:rsidR="00BD66B1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037E0A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Кредиты кредитных организаци</w:t>
            </w:r>
            <w:r w:rsidR="00037E0A" w:rsidRPr="00924C90">
              <w:rPr>
                <w:rFonts w:ascii="PT Astra Serif" w:hAnsi="PT Astra Serif"/>
                <w:b/>
                <w:sz w:val="23"/>
                <w:szCs w:val="23"/>
              </w:rPr>
              <w:t>й в валюте Российской Федерации,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105 000,0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7869C8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200 000,0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200 000,0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95 000,0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86 000,0</w:t>
            </w:r>
          </w:p>
        </w:tc>
      </w:tr>
      <w:tr w:rsidR="00037E0A" w:rsidRPr="00924C90" w:rsidTr="00037E0A">
        <w:trPr>
          <w:trHeight w:val="179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i/>
                <w:sz w:val="23"/>
                <w:szCs w:val="23"/>
              </w:rPr>
            </w:pPr>
            <w:r w:rsidRPr="00924C90">
              <w:rPr>
                <w:rFonts w:ascii="PT Astra Serif" w:hAnsi="PT Astra Serif"/>
                <w:i/>
                <w:sz w:val="23"/>
                <w:szCs w:val="23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привлечение кредитов кредитных организаций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7A6D5F" w:rsidP="007A6D5F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389 000,0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7869C8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801 000,0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800 000,0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500 000,0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400 000,0</w:t>
            </w: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погашение кредитов кредитных организаций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7A6D5F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-284 000,0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7869C8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-601 000,0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- 600 000,0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26279B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- 405 000,0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- 314 000,0</w:t>
            </w:r>
          </w:p>
        </w:tc>
      </w:tr>
      <w:tr w:rsidR="00BD66B1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A6D5F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- 106 052,0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- 83 316,0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- 20 818,0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D45B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  <w:r w:rsidR="00727F2A"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 </w:t>
            </w:r>
          </w:p>
        </w:tc>
      </w:tr>
      <w:tr w:rsidR="00037E0A" w:rsidRPr="00924C90" w:rsidTr="00037E0A">
        <w:trPr>
          <w:trHeight w:val="279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CB16AC">
            <w:pPr>
              <w:spacing w:line="276" w:lineRule="auto"/>
              <w:ind w:left="43"/>
              <w:rPr>
                <w:rFonts w:ascii="PT Astra Serif" w:hAnsi="PT Astra Serif"/>
                <w:i/>
                <w:sz w:val="23"/>
                <w:szCs w:val="23"/>
              </w:rPr>
            </w:pPr>
            <w:r w:rsidRPr="00924C90">
              <w:rPr>
                <w:rFonts w:ascii="PT Astra Serif" w:hAnsi="PT Astra Serif"/>
                <w:i/>
                <w:sz w:val="23"/>
                <w:szCs w:val="23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037E0A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lastRenderedPageBreak/>
              <w:t>привлечение кредитов из других бюджетов бюджетной системы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7A6D5F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D2A14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</w:tr>
      <w:tr w:rsidR="00037E0A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924C90" w:rsidRDefault="00037E0A" w:rsidP="00037E0A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погашение кредитов из других бюджетов бюджетной системы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7A6D5F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- 106 052,0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- 83 316,0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-20 818,0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D0732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924C90" w:rsidRDefault="00037E0A" w:rsidP="00037E0A">
            <w:pPr>
              <w:spacing w:line="276" w:lineRule="auto"/>
              <w:ind w:left="135" w:right="13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</w:tr>
      <w:tr w:rsidR="00BD66B1" w:rsidRPr="00924C90" w:rsidTr="00037E0A">
        <w:trPr>
          <w:trHeight w:val="46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Изменение остатков средств на счетах по учету средств бюджетов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A6D5F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-26 835,2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7869C8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16 236,4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-184,1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C802D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1 000,0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C802D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4 000,0</w:t>
            </w:r>
          </w:p>
        </w:tc>
      </w:tr>
      <w:tr w:rsidR="00F74115" w:rsidRPr="00924C90" w:rsidTr="00037E0A">
        <w:trPr>
          <w:trHeight w:val="267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F74115" w:rsidRPr="00924C90" w:rsidRDefault="00F74115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 xml:space="preserve">- на начало года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7A6D5F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58 493,2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74115" w:rsidRPr="00924C90" w:rsidRDefault="007869C8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85 328,4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90 663 ,7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B826F0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90 847,8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B826F0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89 847,8</w:t>
            </w:r>
          </w:p>
        </w:tc>
      </w:tr>
      <w:tr w:rsidR="00F74115" w:rsidRPr="00924C90" w:rsidTr="00037E0A">
        <w:trPr>
          <w:trHeight w:val="257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F74115" w:rsidRPr="00924C90" w:rsidRDefault="00F74115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 xml:space="preserve">- на конец года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7A6D5F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85 328,4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74115" w:rsidRPr="00924C90" w:rsidRDefault="007869C8" w:rsidP="007869C8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69 092,0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90 847,8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B826F0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89 847,8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924C90" w:rsidRDefault="00B826F0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85 847,8</w:t>
            </w:r>
          </w:p>
        </w:tc>
      </w:tr>
      <w:tr w:rsidR="00BD66B1" w:rsidRPr="00924C90" w:rsidTr="00037E0A">
        <w:trPr>
          <w:trHeight w:val="604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BD66B1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970,6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708FE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1 002,1</w:t>
            </w:r>
          </w:p>
          <w:p w:rsidR="00A708FE" w:rsidRPr="00924C90" w:rsidRDefault="00A708FE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b/>
                <w:sz w:val="23"/>
                <w:szCs w:val="23"/>
              </w:rPr>
            </w:pPr>
            <w:r w:rsidRPr="00924C90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</w:tr>
      <w:tr w:rsidR="00BD66B1" w:rsidRPr="00924C90" w:rsidTr="00037E0A">
        <w:trPr>
          <w:trHeight w:val="1059"/>
          <w:jc w:val="center"/>
        </w:trPr>
        <w:tc>
          <w:tcPr>
            <w:tcW w:w="2531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в том числе:</w:t>
            </w:r>
          </w:p>
          <w:p w:rsidR="00BD66B1" w:rsidRPr="00924C90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 xml:space="preserve">-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4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BD66B1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70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924C90" w:rsidRDefault="00D073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970,6</w:t>
            </w:r>
          </w:p>
        </w:tc>
        <w:tc>
          <w:tcPr>
            <w:tcW w:w="141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D0732A" w:rsidP="00D0732A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1 002,1</w:t>
            </w:r>
          </w:p>
        </w:tc>
        <w:tc>
          <w:tcPr>
            <w:tcW w:w="1414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34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924C90" w:rsidRDefault="00727F2A" w:rsidP="00ED739D">
            <w:pPr>
              <w:spacing w:line="276" w:lineRule="auto"/>
              <w:ind w:left="135" w:right="138"/>
              <w:jc w:val="right"/>
              <w:rPr>
                <w:rFonts w:ascii="PT Astra Serif" w:hAnsi="PT Astra Serif"/>
                <w:sz w:val="23"/>
                <w:szCs w:val="23"/>
              </w:rPr>
            </w:pPr>
            <w:r w:rsidRPr="00924C90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</w:tr>
    </w:tbl>
    <w:p w:rsidR="00AE7AC5" w:rsidRPr="00924C90" w:rsidRDefault="00AE7AC5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675E74" w:rsidRPr="00E939CC" w:rsidRDefault="00675E74" w:rsidP="00ED739D">
      <w:pPr>
        <w:spacing w:line="276" w:lineRule="auto"/>
        <w:ind w:firstLine="425"/>
        <w:jc w:val="both"/>
        <w:rPr>
          <w:rFonts w:ascii="PT Astra Serif" w:hAnsi="PT Astra Serif"/>
          <w:bCs/>
          <w:sz w:val="26"/>
          <w:szCs w:val="26"/>
        </w:rPr>
      </w:pPr>
      <w:r w:rsidRPr="00E939CC">
        <w:rPr>
          <w:rFonts w:ascii="PT Astra Serif" w:hAnsi="PT Astra Serif"/>
          <w:bCs/>
          <w:sz w:val="26"/>
          <w:szCs w:val="26"/>
        </w:rPr>
        <w:t xml:space="preserve">Динамика </w:t>
      </w:r>
      <w:proofErr w:type="gramStart"/>
      <w:r w:rsidRPr="00E939CC">
        <w:rPr>
          <w:rFonts w:ascii="PT Astra Serif" w:hAnsi="PT Astra Serif"/>
          <w:bCs/>
          <w:sz w:val="26"/>
          <w:szCs w:val="26"/>
        </w:rPr>
        <w:t>объемов источников внутреннего финансирования дефицита бюджета города</w:t>
      </w:r>
      <w:proofErr w:type="gramEnd"/>
      <w:r w:rsidRPr="00E939CC">
        <w:rPr>
          <w:rFonts w:ascii="PT Astra Serif" w:hAnsi="PT Astra Serif"/>
          <w:bCs/>
          <w:sz w:val="26"/>
          <w:szCs w:val="26"/>
        </w:rPr>
        <w:t xml:space="preserve"> в 202</w:t>
      </w:r>
      <w:r w:rsidR="00B826F0" w:rsidRPr="00E939CC">
        <w:rPr>
          <w:rFonts w:ascii="PT Astra Serif" w:hAnsi="PT Astra Serif"/>
          <w:bCs/>
          <w:sz w:val="26"/>
          <w:szCs w:val="26"/>
        </w:rPr>
        <w:t>3</w:t>
      </w:r>
      <w:r w:rsidRPr="00E939CC">
        <w:rPr>
          <w:rFonts w:ascii="PT Astra Serif" w:hAnsi="PT Astra Serif"/>
          <w:bCs/>
          <w:sz w:val="26"/>
          <w:szCs w:val="26"/>
        </w:rPr>
        <w:t>-202</w:t>
      </w:r>
      <w:r w:rsidR="00B826F0" w:rsidRPr="00E939CC">
        <w:rPr>
          <w:rFonts w:ascii="PT Astra Serif" w:hAnsi="PT Astra Serif"/>
          <w:bCs/>
          <w:sz w:val="26"/>
          <w:szCs w:val="26"/>
        </w:rPr>
        <w:t>7</w:t>
      </w:r>
      <w:r w:rsidRPr="00E939CC">
        <w:rPr>
          <w:rFonts w:ascii="PT Astra Serif" w:hAnsi="PT Astra Serif"/>
          <w:bCs/>
          <w:sz w:val="26"/>
          <w:szCs w:val="26"/>
        </w:rPr>
        <w:t xml:space="preserve"> годах представлена в диаграмме</w:t>
      </w:r>
      <w:r w:rsidR="00E10812" w:rsidRPr="00E939CC">
        <w:rPr>
          <w:rFonts w:ascii="PT Astra Serif" w:hAnsi="PT Astra Serif"/>
          <w:bCs/>
          <w:sz w:val="26"/>
          <w:szCs w:val="26"/>
        </w:rPr>
        <w:t xml:space="preserve"> </w:t>
      </w:r>
      <w:r w:rsidR="00E939CC" w:rsidRPr="00E939CC">
        <w:rPr>
          <w:rFonts w:ascii="PT Astra Serif" w:hAnsi="PT Astra Serif"/>
          <w:bCs/>
          <w:sz w:val="26"/>
          <w:szCs w:val="26"/>
        </w:rPr>
        <w:t>8</w:t>
      </w:r>
      <w:r w:rsidRPr="00E939CC">
        <w:rPr>
          <w:rFonts w:ascii="PT Astra Serif" w:hAnsi="PT Astra Serif"/>
          <w:bCs/>
          <w:sz w:val="26"/>
          <w:szCs w:val="26"/>
        </w:rPr>
        <w:t>.</w:t>
      </w:r>
    </w:p>
    <w:p w:rsidR="00675E74" w:rsidRPr="00E939CC" w:rsidRDefault="00675E74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E939CC">
        <w:rPr>
          <w:rFonts w:ascii="PT Astra Serif" w:hAnsi="PT Astra Serif"/>
          <w:noProof/>
          <w:sz w:val="26"/>
          <w:szCs w:val="26"/>
        </w:rPr>
        <w:t xml:space="preserve">Диаграмма </w:t>
      </w:r>
      <w:r w:rsidR="00E939CC" w:rsidRPr="00E939CC">
        <w:rPr>
          <w:rFonts w:ascii="PT Astra Serif" w:hAnsi="PT Astra Serif"/>
          <w:noProof/>
          <w:sz w:val="26"/>
          <w:szCs w:val="26"/>
        </w:rPr>
        <w:t>8</w:t>
      </w:r>
    </w:p>
    <w:p w:rsidR="00675E74" w:rsidRPr="00E939CC" w:rsidRDefault="00675E74" w:rsidP="00ED739D">
      <w:pPr>
        <w:spacing w:line="276" w:lineRule="auto"/>
        <w:jc w:val="center"/>
        <w:rPr>
          <w:rFonts w:ascii="PT Astra Serif" w:hAnsi="PT Astra Serif"/>
          <w:bCs/>
          <w:sz w:val="26"/>
          <w:szCs w:val="26"/>
        </w:rPr>
      </w:pPr>
      <w:r w:rsidRPr="00E939CC">
        <w:rPr>
          <w:rFonts w:ascii="PT Astra Serif" w:hAnsi="PT Astra Serif"/>
          <w:b/>
          <w:bCs/>
          <w:sz w:val="26"/>
          <w:szCs w:val="26"/>
        </w:rPr>
        <w:t xml:space="preserve">Динамика </w:t>
      </w:r>
      <w:proofErr w:type="gramStart"/>
      <w:r w:rsidRPr="00E939CC">
        <w:rPr>
          <w:rFonts w:ascii="PT Astra Serif" w:hAnsi="PT Astra Serif"/>
          <w:b/>
          <w:bCs/>
          <w:sz w:val="26"/>
          <w:szCs w:val="26"/>
        </w:rPr>
        <w:t xml:space="preserve">объемов источников внутреннего финансирования </w:t>
      </w:r>
      <w:r w:rsidRPr="00E939CC">
        <w:rPr>
          <w:rFonts w:ascii="PT Astra Serif" w:hAnsi="PT Astra Serif"/>
          <w:b/>
          <w:bCs/>
          <w:sz w:val="26"/>
          <w:szCs w:val="26"/>
        </w:rPr>
        <w:br/>
        <w:t>дефицита бюджета города</w:t>
      </w:r>
      <w:proofErr w:type="gramEnd"/>
      <w:r w:rsidRPr="00E939CC">
        <w:rPr>
          <w:rFonts w:ascii="PT Astra Serif" w:hAnsi="PT Astra Serif"/>
          <w:b/>
          <w:bCs/>
          <w:sz w:val="26"/>
          <w:szCs w:val="26"/>
        </w:rPr>
        <w:t xml:space="preserve"> в 202</w:t>
      </w:r>
      <w:r w:rsidR="00B83141" w:rsidRPr="00E939CC">
        <w:rPr>
          <w:rFonts w:ascii="PT Astra Serif" w:hAnsi="PT Astra Serif"/>
          <w:b/>
          <w:bCs/>
          <w:sz w:val="26"/>
          <w:szCs w:val="26"/>
        </w:rPr>
        <w:t>3</w:t>
      </w:r>
      <w:r w:rsidRPr="00E939CC">
        <w:rPr>
          <w:rFonts w:ascii="PT Astra Serif" w:hAnsi="PT Astra Serif"/>
          <w:b/>
          <w:bCs/>
          <w:sz w:val="26"/>
          <w:szCs w:val="26"/>
        </w:rPr>
        <w:t>-202</w:t>
      </w:r>
      <w:r w:rsidR="00B83141" w:rsidRPr="00E939CC">
        <w:rPr>
          <w:rFonts w:ascii="PT Astra Serif" w:hAnsi="PT Astra Serif"/>
          <w:b/>
          <w:bCs/>
          <w:sz w:val="26"/>
          <w:szCs w:val="26"/>
        </w:rPr>
        <w:t>7</w:t>
      </w:r>
      <w:r w:rsidRPr="00E939CC">
        <w:rPr>
          <w:rFonts w:ascii="PT Astra Serif" w:hAnsi="PT Astra Serif"/>
          <w:b/>
          <w:bCs/>
          <w:sz w:val="26"/>
          <w:szCs w:val="26"/>
        </w:rPr>
        <w:t xml:space="preserve"> годах</w:t>
      </w:r>
    </w:p>
    <w:p w:rsidR="00675E74" w:rsidRPr="00303CD2" w:rsidRDefault="00675E74" w:rsidP="00ED739D">
      <w:pPr>
        <w:spacing w:line="276" w:lineRule="auto"/>
        <w:jc w:val="right"/>
        <w:rPr>
          <w:rFonts w:ascii="PT Astra Serif" w:hAnsi="PT Astra Serif"/>
          <w:bCs/>
          <w:sz w:val="24"/>
          <w:szCs w:val="24"/>
        </w:rPr>
      </w:pPr>
      <w:r w:rsidRPr="00303CD2">
        <w:rPr>
          <w:rFonts w:ascii="PT Astra Serif" w:hAnsi="PT Astra Serif"/>
          <w:bCs/>
          <w:sz w:val="24"/>
          <w:szCs w:val="24"/>
        </w:rPr>
        <w:t>(тыс. рублей)</w:t>
      </w:r>
    </w:p>
    <w:p w:rsidR="006B0ACD" w:rsidRPr="00870EEB" w:rsidRDefault="006B0ACD" w:rsidP="00ED739D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noProof/>
          <w:sz w:val="24"/>
          <w:szCs w:val="24"/>
          <w:lang w:val="en-US"/>
        </w:rPr>
      </w:pPr>
    </w:p>
    <w:p w:rsidR="0026279B" w:rsidRDefault="002B0BF3" w:rsidP="00ED739D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4"/>
          <w:szCs w:val="24"/>
        </w:rPr>
      </w:pPr>
      <w:r w:rsidRPr="002B0BF3">
        <w:rPr>
          <w:rFonts w:ascii="PT Astra Serif" w:hAnsi="PT Astra Serif"/>
          <w:b/>
          <w:noProof/>
          <w:sz w:val="24"/>
          <w:szCs w:val="24"/>
        </w:rPr>
        <w:drawing>
          <wp:inline distT="0" distB="0" distL="0" distR="0">
            <wp:extent cx="5410200" cy="2724177"/>
            <wp:effectExtent l="0" t="0" r="0" b="0"/>
            <wp:docPr id="4" name="Рисунок 4" descr="C:\Users\gushina_ia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shina_ia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250" cy="273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i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lastRenderedPageBreak/>
        <w:t>За 202</w:t>
      </w:r>
      <w:r w:rsidR="00B826F0">
        <w:rPr>
          <w:rFonts w:ascii="PT Astra Serif" w:hAnsi="PT Astra Serif"/>
          <w:sz w:val="26"/>
          <w:szCs w:val="26"/>
        </w:rPr>
        <w:t>3</w:t>
      </w:r>
      <w:r w:rsidRPr="00924C90">
        <w:rPr>
          <w:rFonts w:ascii="PT Astra Serif" w:hAnsi="PT Astra Serif"/>
          <w:sz w:val="26"/>
          <w:szCs w:val="26"/>
        </w:rPr>
        <w:t xml:space="preserve"> год бюджет города исполнен с </w:t>
      </w:r>
      <w:r w:rsidR="008853E7" w:rsidRPr="00924C90">
        <w:rPr>
          <w:rFonts w:ascii="PT Astra Serif" w:hAnsi="PT Astra Serif"/>
          <w:sz w:val="26"/>
          <w:szCs w:val="26"/>
        </w:rPr>
        <w:t>профицитом</w:t>
      </w:r>
      <w:r w:rsidRPr="00924C90">
        <w:rPr>
          <w:rFonts w:ascii="PT Astra Serif" w:hAnsi="PT Astra Serif"/>
          <w:sz w:val="26"/>
          <w:szCs w:val="26"/>
        </w:rPr>
        <w:t xml:space="preserve"> в сумме </w:t>
      </w:r>
      <w:r w:rsidR="00B826F0">
        <w:rPr>
          <w:rFonts w:ascii="PT Astra Serif" w:hAnsi="PT Astra Serif"/>
          <w:sz w:val="26"/>
          <w:szCs w:val="26"/>
        </w:rPr>
        <w:t>27 887,2</w:t>
      </w:r>
      <w:r w:rsidRPr="00924C90">
        <w:rPr>
          <w:rFonts w:ascii="PT Astra Serif" w:hAnsi="PT Astra Serif"/>
          <w:sz w:val="26"/>
          <w:szCs w:val="26"/>
        </w:rPr>
        <w:t xml:space="preserve"> тыс. рублей. Плановое значение объема дефицита в 202</w:t>
      </w:r>
      <w:r w:rsidR="00B826F0">
        <w:rPr>
          <w:rFonts w:ascii="PT Astra Serif" w:hAnsi="PT Astra Serif"/>
          <w:sz w:val="26"/>
          <w:szCs w:val="26"/>
        </w:rPr>
        <w:t>4</w:t>
      </w:r>
      <w:r w:rsidRPr="00924C90">
        <w:rPr>
          <w:rFonts w:ascii="PT Astra Serif" w:hAnsi="PT Astra Serif"/>
          <w:sz w:val="26"/>
          <w:szCs w:val="26"/>
        </w:rPr>
        <w:t xml:space="preserve"> году состав</w:t>
      </w:r>
      <w:r w:rsidR="001F5AF3" w:rsidRPr="00924C90">
        <w:rPr>
          <w:rFonts w:ascii="PT Astra Serif" w:hAnsi="PT Astra Serif"/>
          <w:sz w:val="26"/>
          <w:szCs w:val="26"/>
        </w:rPr>
        <w:t>ило</w:t>
      </w:r>
      <w:r w:rsidRPr="00924C90">
        <w:rPr>
          <w:rFonts w:ascii="PT Astra Serif" w:hAnsi="PT Astra Serif"/>
          <w:sz w:val="26"/>
          <w:szCs w:val="26"/>
        </w:rPr>
        <w:t xml:space="preserve"> </w:t>
      </w:r>
      <w:r w:rsidR="00952E2E">
        <w:rPr>
          <w:rFonts w:ascii="PT Astra Serif" w:hAnsi="PT Astra Serif"/>
          <w:sz w:val="26"/>
          <w:szCs w:val="26"/>
        </w:rPr>
        <w:t>133 891,0</w:t>
      </w:r>
      <w:r w:rsidRPr="00924C90">
        <w:rPr>
          <w:rFonts w:ascii="PT Astra Serif" w:hAnsi="PT Astra Serif"/>
          <w:sz w:val="26"/>
          <w:szCs w:val="26"/>
        </w:rPr>
        <w:t xml:space="preserve"> тыс. рублей. В 202</w:t>
      </w:r>
      <w:r w:rsidR="00B826F0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году ожидается рост дефицита бюджета города к плану 202</w:t>
      </w:r>
      <w:r w:rsidR="00B826F0">
        <w:rPr>
          <w:rFonts w:ascii="PT Astra Serif" w:hAnsi="PT Astra Serif"/>
          <w:sz w:val="26"/>
          <w:szCs w:val="26"/>
        </w:rPr>
        <w:t>4</w:t>
      </w:r>
      <w:r w:rsidRPr="00924C90">
        <w:rPr>
          <w:rFonts w:ascii="PT Astra Serif" w:hAnsi="PT Astra Serif"/>
          <w:sz w:val="26"/>
          <w:szCs w:val="26"/>
        </w:rPr>
        <w:t xml:space="preserve"> года на </w:t>
      </w:r>
      <w:r w:rsidR="00952E2E">
        <w:rPr>
          <w:rFonts w:ascii="PT Astra Serif" w:hAnsi="PT Astra Serif"/>
          <w:sz w:val="26"/>
          <w:szCs w:val="26"/>
        </w:rPr>
        <w:t xml:space="preserve">46 109,0 </w:t>
      </w:r>
      <w:r w:rsidRPr="00924C90">
        <w:rPr>
          <w:rFonts w:ascii="PT Astra Serif" w:hAnsi="PT Astra Serif"/>
          <w:sz w:val="26"/>
          <w:szCs w:val="26"/>
        </w:rPr>
        <w:t>тыс. рублей</w:t>
      </w:r>
      <w:r w:rsidR="005D0E42">
        <w:rPr>
          <w:rFonts w:ascii="PT Astra Serif" w:hAnsi="PT Astra Serif"/>
          <w:sz w:val="26"/>
          <w:szCs w:val="26"/>
        </w:rPr>
        <w:t>,</w:t>
      </w:r>
      <w:r w:rsidRPr="00924C90">
        <w:rPr>
          <w:rFonts w:ascii="PT Astra Serif" w:hAnsi="PT Astra Serif"/>
          <w:sz w:val="26"/>
          <w:szCs w:val="26"/>
        </w:rPr>
        <w:t xml:space="preserve"> или на </w:t>
      </w:r>
      <w:r w:rsidR="00952E2E">
        <w:rPr>
          <w:rFonts w:ascii="PT Astra Serif" w:hAnsi="PT Astra Serif"/>
          <w:sz w:val="26"/>
          <w:szCs w:val="26"/>
        </w:rPr>
        <w:t>34,4</w:t>
      </w:r>
      <w:r w:rsidRPr="00924C90">
        <w:rPr>
          <w:rFonts w:ascii="PT Astra Serif" w:hAnsi="PT Astra Serif"/>
          <w:sz w:val="26"/>
          <w:szCs w:val="26"/>
        </w:rPr>
        <w:t>%.</w:t>
      </w:r>
      <w:r w:rsidRPr="00924C90">
        <w:rPr>
          <w:rFonts w:ascii="PT Astra Serif" w:hAnsi="PT Astra Serif"/>
          <w:i/>
          <w:sz w:val="26"/>
          <w:szCs w:val="26"/>
        </w:rPr>
        <w:t xml:space="preserve"> </w:t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В плановом периоде 202</w:t>
      </w:r>
      <w:r w:rsidR="00B826F0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года</w:t>
      </w:r>
      <w:r w:rsidRPr="00924C90">
        <w:rPr>
          <w:rFonts w:ascii="PT Astra Serif" w:hAnsi="PT Astra Serif"/>
          <w:i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 xml:space="preserve">прогнозируется снижение дефицита бюджета города по сравнению с предыдущим периодом на </w:t>
      </w:r>
      <w:r w:rsidR="00B826F0">
        <w:rPr>
          <w:rFonts w:ascii="PT Astra Serif" w:hAnsi="PT Astra Serif"/>
          <w:sz w:val="26"/>
          <w:szCs w:val="26"/>
        </w:rPr>
        <w:t>84</w:t>
      </w:r>
      <w:r w:rsidR="008B2341" w:rsidRPr="00924C90">
        <w:rPr>
          <w:rFonts w:ascii="PT Astra Serif" w:hAnsi="PT Astra Serif"/>
          <w:sz w:val="26"/>
          <w:szCs w:val="26"/>
        </w:rPr>
        <w:t>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рублей. </w:t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В 202</w:t>
      </w:r>
      <w:r w:rsidR="00B826F0">
        <w:rPr>
          <w:rFonts w:ascii="PT Astra Serif" w:hAnsi="PT Astra Serif"/>
          <w:sz w:val="26"/>
          <w:szCs w:val="26"/>
        </w:rPr>
        <w:t>7</w:t>
      </w:r>
      <w:r w:rsidRPr="00924C90">
        <w:rPr>
          <w:rFonts w:ascii="PT Astra Serif" w:hAnsi="PT Astra Serif"/>
          <w:sz w:val="26"/>
          <w:szCs w:val="26"/>
        </w:rPr>
        <w:t xml:space="preserve"> году </w:t>
      </w:r>
      <w:r w:rsidR="008D701C" w:rsidRPr="00924C90">
        <w:rPr>
          <w:rFonts w:ascii="PT Astra Serif" w:hAnsi="PT Astra Serif"/>
          <w:sz w:val="26"/>
          <w:szCs w:val="26"/>
        </w:rPr>
        <w:t xml:space="preserve">планируется </w:t>
      </w:r>
      <w:r w:rsidRPr="00924C90">
        <w:rPr>
          <w:rFonts w:ascii="PT Astra Serif" w:hAnsi="PT Astra Serif"/>
          <w:sz w:val="26"/>
          <w:szCs w:val="26"/>
        </w:rPr>
        <w:t xml:space="preserve">сокращение дефицита бюджета города на </w:t>
      </w:r>
      <w:r w:rsidR="00B826F0">
        <w:rPr>
          <w:rFonts w:ascii="PT Astra Serif" w:hAnsi="PT Astra Serif"/>
          <w:sz w:val="26"/>
          <w:szCs w:val="26"/>
        </w:rPr>
        <w:t>6</w:t>
      </w:r>
      <w:r w:rsidR="008B2341" w:rsidRPr="00924C90">
        <w:rPr>
          <w:rFonts w:ascii="PT Astra Serif" w:hAnsi="PT Astra Serif"/>
          <w:sz w:val="26"/>
          <w:szCs w:val="26"/>
        </w:rPr>
        <w:t> 000,0</w:t>
      </w:r>
      <w:r w:rsidRPr="00924C90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B826F0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года. </w:t>
      </w:r>
    </w:p>
    <w:p w:rsidR="008F6B40" w:rsidRPr="00924C90" w:rsidRDefault="008F6B40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8F6B40" w:rsidRPr="00B26687" w:rsidRDefault="008F6B40" w:rsidP="008F6B40">
      <w:pPr>
        <w:jc w:val="center"/>
        <w:rPr>
          <w:rFonts w:ascii="PT Astra Serif" w:hAnsi="PT Astra Serif"/>
          <w:b/>
          <w:sz w:val="26"/>
          <w:szCs w:val="26"/>
        </w:rPr>
      </w:pPr>
      <w:r w:rsidRPr="00924C90">
        <w:rPr>
          <w:rFonts w:ascii="PT Astra Serif" w:hAnsi="PT Astra Serif"/>
          <w:b/>
          <w:sz w:val="26"/>
          <w:szCs w:val="26"/>
        </w:rPr>
        <w:t>Информация о муниципальных гарантиях города Югорска на 202</w:t>
      </w:r>
      <w:r w:rsidR="00B826F0">
        <w:rPr>
          <w:rFonts w:ascii="PT Astra Serif" w:hAnsi="PT Astra Serif"/>
          <w:b/>
          <w:sz w:val="26"/>
          <w:szCs w:val="26"/>
        </w:rPr>
        <w:t>5</w:t>
      </w:r>
      <w:r w:rsidRPr="00924C90">
        <w:rPr>
          <w:rFonts w:ascii="PT Astra Serif" w:hAnsi="PT Astra Serif"/>
          <w:b/>
          <w:sz w:val="26"/>
          <w:szCs w:val="26"/>
        </w:rPr>
        <w:t xml:space="preserve"> год </w:t>
      </w:r>
      <w:r w:rsidRPr="00924C90">
        <w:rPr>
          <w:rFonts w:ascii="PT Astra Serif" w:hAnsi="PT Astra Serif"/>
          <w:b/>
          <w:sz w:val="26"/>
          <w:szCs w:val="26"/>
        </w:rPr>
        <w:br/>
        <w:t>и на плановый</w:t>
      </w:r>
      <w:r w:rsidRPr="00B26687">
        <w:rPr>
          <w:rFonts w:ascii="PT Astra Serif" w:hAnsi="PT Astra Serif"/>
          <w:b/>
          <w:sz w:val="26"/>
          <w:szCs w:val="26"/>
        </w:rPr>
        <w:t xml:space="preserve"> период 202</w:t>
      </w:r>
      <w:r w:rsidR="00B826F0">
        <w:rPr>
          <w:rFonts w:ascii="PT Astra Serif" w:hAnsi="PT Astra Serif"/>
          <w:b/>
          <w:sz w:val="26"/>
          <w:szCs w:val="26"/>
        </w:rPr>
        <w:t>6</w:t>
      </w:r>
      <w:r w:rsidRPr="00B26687">
        <w:rPr>
          <w:rFonts w:ascii="PT Astra Serif" w:hAnsi="PT Astra Serif"/>
          <w:b/>
          <w:sz w:val="26"/>
          <w:szCs w:val="26"/>
        </w:rPr>
        <w:t xml:space="preserve"> и 202</w:t>
      </w:r>
      <w:r w:rsidR="00B826F0">
        <w:rPr>
          <w:rFonts w:ascii="PT Astra Serif" w:hAnsi="PT Astra Serif"/>
          <w:b/>
          <w:sz w:val="26"/>
          <w:szCs w:val="26"/>
        </w:rPr>
        <w:t>7</w:t>
      </w:r>
      <w:r w:rsidRPr="00B26687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B26687" w:rsidRDefault="008F6B40" w:rsidP="008F6B40">
      <w:pPr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26687">
        <w:rPr>
          <w:rFonts w:ascii="PT Astra Serif" w:hAnsi="PT Astra Serif"/>
          <w:sz w:val="26"/>
          <w:szCs w:val="26"/>
        </w:rPr>
        <w:t>Предоставление муниципальных гарантий в 202</w:t>
      </w:r>
      <w:r w:rsidR="00B826F0">
        <w:rPr>
          <w:rFonts w:ascii="PT Astra Serif" w:hAnsi="PT Astra Serif"/>
          <w:sz w:val="26"/>
          <w:szCs w:val="26"/>
        </w:rPr>
        <w:t>5</w:t>
      </w:r>
      <w:r w:rsidRPr="00B26687">
        <w:rPr>
          <w:rFonts w:ascii="PT Astra Serif" w:hAnsi="PT Astra Serif"/>
          <w:sz w:val="26"/>
          <w:szCs w:val="26"/>
        </w:rPr>
        <w:t xml:space="preserve"> году и плановом периоде 202</w:t>
      </w:r>
      <w:r w:rsidR="00B826F0">
        <w:rPr>
          <w:rFonts w:ascii="PT Astra Serif" w:hAnsi="PT Astra Serif"/>
          <w:sz w:val="26"/>
          <w:szCs w:val="26"/>
        </w:rPr>
        <w:t>6</w:t>
      </w:r>
      <w:r w:rsidRPr="00B26687">
        <w:rPr>
          <w:rFonts w:ascii="PT Astra Serif" w:hAnsi="PT Astra Serif"/>
          <w:sz w:val="26"/>
          <w:szCs w:val="26"/>
        </w:rPr>
        <w:t xml:space="preserve"> и 202</w:t>
      </w:r>
      <w:r w:rsidR="00B826F0">
        <w:rPr>
          <w:rFonts w:ascii="PT Astra Serif" w:hAnsi="PT Astra Serif"/>
          <w:sz w:val="26"/>
          <w:szCs w:val="26"/>
        </w:rPr>
        <w:t>7</w:t>
      </w:r>
      <w:r w:rsidRPr="00B26687">
        <w:rPr>
          <w:rFonts w:ascii="PT Astra Serif" w:hAnsi="PT Astra Serif"/>
          <w:sz w:val="26"/>
          <w:szCs w:val="26"/>
        </w:rPr>
        <w:t xml:space="preserve"> годов не планируется.</w:t>
      </w: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F6B40" w:rsidRPr="00B26687" w:rsidRDefault="008F6B40" w:rsidP="008F6B40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26687">
        <w:rPr>
          <w:rFonts w:ascii="PT Astra Serif" w:hAnsi="PT Astra Serif"/>
          <w:b/>
          <w:sz w:val="26"/>
          <w:szCs w:val="26"/>
        </w:rPr>
        <w:t>Информация о ценных бумагах муниципального образования</w:t>
      </w:r>
      <w:r>
        <w:rPr>
          <w:rFonts w:ascii="PT Astra Serif" w:hAnsi="PT Astra Serif"/>
          <w:b/>
          <w:sz w:val="26"/>
          <w:szCs w:val="26"/>
        </w:rPr>
        <w:t xml:space="preserve"> город </w:t>
      </w:r>
      <w:proofErr w:type="spellStart"/>
      <w:r>
        <w:rPr>
          <w:rFonts w:ascii="PT Astra Serif" w:hAnsi="PT Astra Serif"/>
          <w:b/>
          <w:sz w:val="26"/>
          <w:szCs w:val="26"/>
        </w:rPr>
        <w:t>Югорск</w:t>
      </w:r>
      <w:proofErr w:type="spellEnd"/>
      <w:r w:rsidRPr="00B26687">
        <w:rPr>
          <w:rFonts w:ascii="PT Astra Serif" w:hAnsi="PT Astra Serif"/>
          <w:b/>
          <w:sz w:val="26"/>
          <w:szCs w:val="26"/>
        </w:rPr>
        <w:t xml:space="preserve"> на 202</w:t>
      </w:r>
      <w:r w:rsidR="00B826F0">
        <w:rPr>
          <w:rFonts w:ascii="PT Astra Serif" w:hAnsi="PT Astra Serif"/>
          <w:b/>
          <w:sz w:val="26"/>
          <w:szCs w:val="26"/>
        </w:rPr>
        <w:t>5</w:t>
      </w:r>
      <w:r w:rsidRPr="00B26687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B826F0">
        <w:rPr>
          <w:rFonts w:ascii="PT Astra Serif" w:hAnsi="PT Astra Serif"/>
          <w:b/>
          <w:sz w:val="26"/>
          <w:szCs w:val="26"/>
        </w:rPr>
        <w:t>6</w:t>
      </w:r>
      <w:r w:rsidRPr="00B26687">
        <w:rPr>
          <w:rFonts w:ascii="PT Astra Serif" w:hAnsi="PT Astra Serif"/>
          <w:b/>
          <w:sz w:val="26"/>
          <w:szCs w:val="26"/>
        </w:rPr>
        <w:t xml:space="preserve"> и 202</w:t>
      </w:r>
      <w:r w:rsidR="00B826F0">
        <w:rPr>
          <w:rFonts w:ascii="PT Astra Serif" w:hAnsi="PT Astra Serif"/>
          <w:b/>
          <w:sz w:val="26"/>
          <w:szCs w:val="26"/>
        </w:rPr>
        <w:t>7</w:t>
      </w:r>
      <w:r w:rsidRPr="00B26687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B26687" w:rsidRDefault="008F6B40" w:rsidP="008F6B40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26687">
        <w:rPr>
          <w:rFonts w:ascii="PT Astra Serif" w:hAnsi="PT Astra Serif" w:cs="Arial"/>
          <w:sz w:val="26"/>
          <w:szCs w:val="26"/>
        </w:rPr>
        <w:t xml:space="preserve">Осуществление муниципальных внутренних заимствований путем размещения </w:t>
      </w:r>
      <w:r>
        <w:rPr>
          <w:rFonts w:ascii="PT Astra Serif" w:hAnsi="PT Astra Serif" w:cs="Arial"/>
          <w:sz w:val="26"/>
          <w:szCs w:val="26"/>
        </w:rPr>
        <w:t xml:space="preserve"> муниципальных </w:t>
      </w:r>
      <w:r w:rsidRPr="00B26687">
        <w:rPr>
          <w:rFonts w:ascii="PT Astra Serif" w:hAnsi="PT Astra Serif" w:cs="Arial"/>
          <w:sz w:val="26"/>
          <w:szCs w:val="26"/>
        </w:rPr>
        <w:t>ценных бумаг в 202</w:t>
      </w:r>
      <w:r w:rsidR="00B826F0">
        <w:rPr>
          <w:rFonts w:ascii="PT Astra Serif" w:hAnsi="PT Astra Serif" w:cs="Arial"/>
          <w:sz w:val="26"/>
          <w:szCs w:val="26"/>
        </w:rPr>
        <w:t>5</w:t>
      </w:r>
      <w:r w:rsidRPr="00B26687">
        <w:rPr>
          <w:rFonts w:ascii="PT Astra Serif" w:hAnsi="PT Astra Serif" w:cs="Arial"/>
          <w:sz w:val="26"/>
          <w:szCs w:val="26"/>
        </w:rPr>
        <w:t xml:space="preserve"> году и плановом периоде 202</w:t>
      </w:r>
      <w:r w:rsidR="00B826F0">
        <w:rPr>
          <w:rFonts w:ascii="PT Astra Serif" w:hAnsi="PT Astra Serif" w:cs="Arial"/>
          <w:sz w:val="26"/>
          <w:szCs w:val="26"/>
        </w:rPr>
        <w:t>6</w:t>
      </w:r>
      <w:r w:rsidRPr="00B26687">
        <w:rPr>
          <w:rFonts w:ascii="PT Astra Serif" w:hAnsi="PT Astra Serif" w:cs="Arial"/>
          <w:sz w:val="26"/>
          <w:szCs w:val="26"/>
        </w:rPr>
        <w:t xml:space="preserve"> и 202</w:t>
      </w:r>
      <w:r w:rsidR="00B826F0">
        <w:rPr>
          <w:rFonts w:ascii="PT Astra Serif" w:hAnsi="PT Astra Serif" w:cs="Arial"/>
          <w:sz w:val="26"/>
          <w:szCs w:val="26"/>
        </w:rPr>
        <w:t>7</w:t>
      </w:r>
      <w:r w:rsidRPr="00B26687">
        <w:rPr>
          <w:rFonts w:ascii="PT Astra Serif" w:hAnsi="PT Astra Serif" w:cs="Arial"/>
          <w:sz w:val="26"/>
          <w:szCs w:val="26"/>
        </w:rPr>
        <w:t xml:space="preserve"> годов не планируется.</w:t>
      </w:r>
    </w:p>
    <w:p w:rsidR="008F6B40" w:rsidRPr="006B0ACD" w:rsidRDefault="008F6B40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sectPr w:rsidR="006B0ACD" w:rsidSect="00ED739D">
      <w:footerReference w:type="default" r:id="rId10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06393"/>
    <w:rsid w:val="000114D5"/>
    <w:rsid w:val="000208F2"/>
    <w:rsid w:val="0002484B"/>
    <w:rsid w:val="00037E0A"/>
    <w:rsid w:val="00050AB7"/>
    <w:rsid w:val="00051124"/>
    <w:rsid w:val="00052BB3"/>
    <w:rsid w:val="00055C76"/>
    <w:rsid w:val="000716C9"/>
    <w:rsid w:val="00091F3A"/>
    <w:rsid w:val="00097C1D"/>
    <w:rsid w:val="000B20A5"/>
    <w:rsid w:val="000B7D82"/>
    <w:rsid w:val="000B7FB4"/>
    <w:rsid w:val="000C310A"/>
    <w:rsid w:val="000C591B"/>
    <w:rsid w:val="000D2A14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47C4D"/>
    <w:rsid w:val="00153AB0"/>
    <w:rsid w:val="00153FD2"/>
    <w:rsid w:val="001573E7"/>
    <w:rsid w:val="00157AD3"/>
    <w:rsid w:val="00162A17"/>
    <w:rsid w:val="001679C0"/>
    <w:rsid w:val="00172484"/>
    <w:rsid w:val="001729C9"/>
    <w:rsid w:val="00184297"/>
    <w:rsid w:val="00192559"/>
    <w:rsid w:val="001A70BB"/>
    <w:rsid w:val="001B0B47"/>
    <w:rsid w:val="001C09FF"/>
    <w:rsid w:val="001D095E"/>
    <w:rsid w:val="001E31E6"/>
    <w:rsid w:val="001E4210"/>
    <w:rsid w:val="001E448E"/>
    <w:rsid w:val="001E684C"/>
    <w:rsid w:val="001F39AB"/>
    <w:rsid w:val="001F5AF3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2AD"/>
    <w:rsid w:val="00252745"/>
    <w:rsid w:val="002535B7"/>
    <w:rsid w:val="00254052"/>
    <w:rsid w:val="00257586"/>
    <w:rsid w:val="0026279B"/>
    <w:rsid w:val="00283F67"/>
    <w:rsid w:val="002A0083"/>
    <w:rsid w:val="002A1E9F"/>
    <w:rsid w:val="002B09B3"/>
    <w:rsid w:val="002B0BF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740A"/>
    <w:rsid w:val="003128C7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63E8"/>
    <w:rsid w:val="004370D3"/>
    <w:rsid w:val="00444AD2"/>
    <w:rsid w:val="00447E4F"/>
    <w:rsid w:val="0045550F"/>
    <w:rsid w:val="00472E55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06933"/>
    <w:rsid w:val="00512F07"/>
    <w:rsid w:val="00513024"/>
    <w:rsid w:val="00516617"/>
    <w:rsid w:val="005170CC"/>
    <w:rsid w:val="00525820"/>
    <w:rsid w:val="0053415F"/>
    <w:rsid w:val="00535E36"/>
    <w:rsid w:val="005426B0"/>
    <w:rsid w:val="00552651"/>
    <w:rsid w:val="005527AF"/>
    <w:rsid w:val="00565D95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C183E"/>
    <w:rsid w:val="005D0E42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518F4"/>
    <w:rsid w:val="0065682A"/>
    <w:rsid w:val="00664238"/>
    <w:rsid w:val="00670834"/>
    <w:rsid w:val="00670FDB"/>
    <w:rsid w:val="00675E74"/>
    <w:rsid w:val="00676E81"/>
    <w:rsid w:val="006813C8"/>
    <w:rsid w:val="006825ED"/>
    <w:rsid w:val="00685A61"/>
    <w:rsid w:val="006A5988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27F2A"/>
    <w:rsid w:val="00740363"/>
    <w:rsid w:val="00744D80"/>
    <w:rsid w:val="00745A5F"/>
    <w:rsid w:val="00762E20"/>
    <w:rsid w:val="0076326A"/>
    <w:rsid w:val="007639C0"/>
    <w:rsid w:val="007655CD"/>
    <w:rsid w:val="0077283C"/>
    <w:rsid w:val="0077445F"/>
    <w:rsid w:val="007869C8"/>
    <w:rsid w:val="0079280C"/>
    <w:rsid w:val="007954EF"/>
    <w:rsid w:val="007965E9"/>
    <w:rsid w:val="00797206"/>
    <w:rsid w:val="007A0B4A"/>
    <w:rsid w:val="007A366E"/>
    <w:rsid w:val="007A4DE2"/>
    <w:rsid w:val="007A6D5F"/>
    <w:rsid w:val="007A7891"/>
    <w:rsid w:val="007A7AC6"/>
    <w:rsid w:val="007B4BB9"/>
    <w:rsid w:val="007B6C6E"/>
    <w:rsid w:val="007C1BE6"/>
    <w:rsid w:val="007D11EA"/>
    <w:rsid w:val="007D45BA"/>
    <w:rsid w:val="007D5096"/>
    <w:rsid w:val="007E3499"/>
    <w:rsid w:val="007E719C"/>
    <w:rsid w:val="007E7892"/>
    <w:rsid w:val="007F6207"/>
    <w:rsid w:val="007F7235"/>
    <w:rsid w:val="00806D1E"/>
    <w:rsid w:val="008216CD"/>
    <w:rsid w:val="008309E7"/>
    <w:rsid w:val="008313C7"/>
    <w:rsid w:val="00834255"/>
    <w:rsid w:val="008352F0"/>
    <w:rsid w:val="00835566"/>
    <w:rsid w:val="00837AE1"/>
    <w:rsid w:val="00840EFD"/>
    <w:rsid w:val="00846EF0"/>
    <w:rsid w:val="00854328"/>
    <w:rsid w:val="00862049"/>
    <w:rsid w:val="00867EFB"/>
    <w:rsid w:val="00870EEB"/>
    <w:rsid w:val="0088078B"/>
    <w:rsid w:val="00883329"/>
    <w:rsid w:val="00883394"/>
    <w:rsid w:val="00883570"/>
    <w:rsid w:val="0088466F"/>
    <w:rsid w:val="008853E7"/>
    <w:rsid w:val="00894931"/>
    <w:rsid w:val="0089628A"/>
    <w:rsid w:val="008A42BC"/>
    <w:rsid w:val="008B2341"/>
    <w:rsid w:val="008B2A7D"/>
    <w:rsid w:val="008B34A5"/>
    <w:rsid w:val="008B378D"/>
    <w:rsid w:val="008B3D35"/>
    <w:rsid w:val="008D293C"/>
    <w:rsid w:val="008D5A29"/>
    <w:rsid w:val="008D701C"/>
    <w:rsid w:val="008F3E63"/>
    <w:rsid w:val="008F5D29"/>
    <w:rsid w:val="008F6B40"/>
    <w:rsid w:val="00901AEB"/>
    <w:rsid w:val="009027A8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4C90"/>
    <w:rsid w:val="00926794"/>
    <w:rsid w:val="00927E75"/>
    <w:rsid w:val="00931AC6"/>
    <w:rsid w:val="00952E2E"/>
    <w:rsid w:val="00953FD8"/>
    <w:rsid w:val="00961183"/>
    <w:rsid w:val="009634B1"/>
    <w:rsid w:val="00965DAC"/>
    <w:rsid w:val="00982821"/>
    <w:rsid w:val="009864B9"/>
    <w:rsid w:val="00986C6D"/>
    <w:rsid w:val="00992EC8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524EB"/>
    <w:rsid w:val="00A52A20"/>
    <w:rsid w:val="00A52A93"/>
    <w:rsid w:val="00A530BC"/>
    <w:rsid w:val="00A5386D"/>
    <w:rsid w:val="00A565D9"/>
    <w:rsid w:val="00A570A5"/>
    <w:rsid w:val="00A66247"/>
    <w:rsid w:val="00A708FE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4F98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826F0"/>
    <w:rsid w:val="00B83141"/>
    <w:rsid w:val="00B84558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C5048"/>
    <w:rsid w:val="00BD01C8"/>
    <w:rsid w:val="00BD3FD9"/>
    <w:rsid w:val="00BD66B1"/>
    <w:rsid w:val="00BE63EE"/>
    <w:rsid w:val="00BE6D9E"/>
    <w:rsid w:val="00BF09A9"/>
    <w:rsid w:val="00BF0E64"/>
    <w:rsid w:val="00C058FC"/>
    <w:rsid w:val="00C1268C"/>
    <w:rsid w:val="00C26D1A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02DE"/>
    <w:rsid w:val="00C82F4D"/>
    <w:rsid w:val="00C8520B"/>
    <w:rsid w:val="00C95BBB"/>
    <w:rsid w:val="00CA33E6"/>
    <w:rsid w:val="00CA7062"/>
    <w:rsid w:val="00CB0882"/>
    <w:rsid w:val="00CB2AD8"/>
    <w:rsid w:val="00CC31FF"/>
    <w:rsid w:val="00CC4F6E"/>
    <w:rsid w:val="00CD4E06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0732A"/>
    <w:rsid w:val="00D1279B"/>
    <w:rsid w:val="00D227EA"/>
    <w:rsid w:val="00D24D01"/>
    <w:rsid w:val="00D2671E"/>
    <w:rsid w:val="00D31D92"/>
    <w:rsid w:val="00D42121"/>
    <w:rsid w:val="00D42DBD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0812"/>
    <w:rsid w:val="00E13421"/>
    <w:rsid w:val="00E17998"/>
    <w:rsid w:val="00E17C81"/>
    <w:rsid w:val="00E2009F"/>
    <w:rsid w:val="00E2137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39CC"/>
    <w:rsid w:val="00E9408C"/>
    <w:rsid w:val="00E95B38"/>
    <w:rsid w:val="00EA00AD"/>
    <w:rsid w:val="00EA405E"/>
    <w:rsid w:val="00EA593D"/>
    <w:rsid w:val="00EA7236"/>
    <w:rsid w:val="00EA7568"/>
    <w:rsid w:val="00EA7BEA"/>
    <w:rsid w:val="00EB40BF"/>
    <w:rsid w:val="00EB48F0"/>
    <w:rsid w:val="00EC5764"/>
    <w:rsid w:val="00ED739D"/>
    <w:rsid w:val="00EE6901"/>
    <w:rsid w:val="00EE6B95"/>
    <w:rsid w:val="00EE7B21"/>
    <w:rsid w:val="00EE7C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260E7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74115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53F83-1256-4C82-A684-93B50E2A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54</cp:revision>
  <cp:lastPrinted>2024-11-11T09:06:00Z</cp:lastPrinted>
  <dcterms:created xsi:type="dcterms:W3CDTF">2021-11-09T10:06:00Z</dcterms:created>
  <dcterms:modified xsi:type="dcterms:W3CDTF">2024-11-14T10:05:00Z</dcterms:modified>
</cp:coreProperties>
</file>